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1D" w:rsidRDefault="00586A49" w:rsidP="0008451D">
      <w:pPr>
        <w:jc w:val="right"/>
        <w:rPr>
          <w:rFonts w:ascii="Times New Roman" w:hAnsi="Times New Roman" w:cs="Times New Roman"/>
        </w:rPr>
      </w:pPr>
      <w:r>
        <w:rPr>
          <w:rFonts w:ascii="Arial" w:hAnsi="Arial" w:cs="Arial"/>
          <w:noProof/>
          <w:lang w:eastAsia="en-GB"/>
        </w:rPr>
        <w:drawing>
          <wp:inline distT="0" distB="0" distL="0" distR="0">
            <wp:extent cx="2569145" cy="1017037"/>
            <wp:effectExtent l="19050" t="0" r="26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48095"/>
                    <a:stretch>
                      <a:fillRect/>
                    </a:stretch>
                  </pic:blipFill>
                  <pic:spPr bwMode="auto">
                    <a:xfrm>
                      <a:off x="0" y="0"/>
                      <a:ext cx="2569145" cy="1017037"/>
                    </a:xfrm>
                    <a:prstGeom prst="rect">
                      <a:avLst/>
                    </a:prstGeom>
                    <a:noFill/>
                    <a:ln w="9525">
                      <a:noFill/>
                      <a:miter lim="800000"/>
                      <a:headEnd/>
                      <a:tailEnd/>
                    </a:ln>
                  </pic:spPr>
                </pic:pic>
              </a:graphicData>
            </a:graphic>
          </wp:inline>
        </w:drawing>
      </w:r>
    </w:p>
    <w:p w:rsidR="00586A49" w:rsidRPr="00586A49" w:rsidRDefault="00586A49" w:rsidP="00384D2E">
      <w:pPr>
        <w:jc w:val="both"/>
        <w:rPr>
          <w:rFonts w:ascii="Times New Roman" w:hAnsi="Times New Roman" w:cs="Times New Roman"/>
          <w:sz w:val="16"/>
          <w:szCs w:val="16"/>
        </w:rPr>
      </w:pPr>
    </w:p>
    <w:p w:rsidR="002D0C0C" w:rsidRDefault="002D0C0C" w:rsidP="00F9440A">
      <w:pPr>
        <w:jc w:val="both"/>
        <w:rPr>
          <w:rFonts w:ascii="Times New Roman" w:hAnsi="Times New Roman" w:cs="Times New Roman"/>
        </w:rPr>
      </w:pPr>
      <w:r>
        <w:rPr>
          <w:rFonts w:ascii="Times New Roman" w:hAnsi="Times New Roman" w:cs="Times New Roman"/>
        </w:rPr>
        <w:t xml:space="preserve">Anti-Slavery International has been working to address descent-based slavery in Mauritania since 1995, and has run anti-slavery projects in a close partnership with the Mauritanian organization SOS-Esclaves since the latter gained official legal status in 2005. The following </w:t>
      </w:r>
      <w:r w:rsidR="00F9440A">
        <w:rPr>
          <w:rFonts w:ascii="Times New Roman" w:hAnsi="Times New Roman" w:cs="Times New Roman"/>
        </w:rPr>
        <w:t>intervention to support the communication</w:t>
      </w:r>
      <w:r w:rsidR="0008451D">
        <w:rPr>
          <w:rFonts w:ascii="Times New Roman" w:hAnsi="Times New Roman" w:cs="Times New Roman"/>
        </w:rPr>
        <w:t xml:space="preserve"> </w:t>
      </w:r>
      <w:r w:rsidR="00F9440A">
        <w:rPr>
          <w:rFonts w:ascii="Times New Roman" w:hAnsi="Times New Roman" w:cs="Times New Roman"/>
        </w:rPr>
        <w:t>“</w:t>
      </w:r>
      <w:r w:rsidR="00F9440A" w:rsidRPr="00F9440A">
        <w:rPr>
          <w:rFonts w:ascii="Times New Roman" w:hAnsi="Times New Roman" w:cs="Times New Roman"/>
          <w:i/>
        </w:rPr>
        <w:t>Minority Rights Group International and SOS-Esclaves on behalf of Said Ould Salem and Yarg Ould Salem Vs The Islamic Republic of Mauritania</w:t>
      </w:r>
      <w:r w:rsidR="00F9440A">
        <w:rPr>
          <w:rFonts w:ascii="Times New Roman" w:hAnsi="Times New Roman" w:cs="Times New Roman"/>
        </w:rPr>
        <w:t xml:space="preserve">” </w:t>
      </w:r>
      <w:r>
        <w:rPr>
          <w:rFonts w:ascii="Times New Roman" w:hAnsi="Times New Roman" w:cs="Times New Roman"/>
        </w:rPr>
        <w:t>is therefore based on Anti-Slavery International’s 20+ years of experience working directly with slave descendants and slavery survivors</w:t>
      </w:r>
      <w:r w:rsidR="0008451D">
        <w:rPr>
          <w:rFonts w:ascii="Times New Roman" w:hAnsi="Times New Roman" w:cs="Times New Roman"/>
        </w:rPr>
        <w:t>, and the accounts given by them anecdotally or documented as case studies</w:t>
      </w:r>
      <w:r>
        <w:rPr>
          <w:rFonts w:ascii="Times New Roman" w:hAnsi="Times New Roman" w:cs="Times New Roman"/>
        </w:rPr>
        <w:t xml:space="preserve">. </w:t>
      </w:r>
    </w:p>
    <w:p w:rsidR="002D0C0C" w:rsidRDefault="002D0C0C" w:rsidP="00F9440A">
      <w:pPr>
        <w:jc w:val="both"/>
        <w:rPr>
          <w:rFonts w:ascii="Times New Roman" w:hAnsi="Times New Roman" w:cs="Times New Roman"/>
        </w:rPr>
      </w:pPr>
    </w:p>
    <w:p w:rsidR="00384D2E" w:rsidRPr="00384D2E" w:rsidRDefault="009B2260" w:rsidP="00F9440A">
      <w:pPr>
        <w:jc w:val="both"/>
        <w:rPr>
          <w:rFonts w:ascii="Times New Roman" w:hAnsi="Times New Roman" w:cs="Times New Roman"/>
        </w:rPr>
      </w:pPr>
      <w:r w:rsidRPr="0065506A">
        <w:rPr>
          <w:rFonts w:ascii="Times New Roman" w:hAnsi="Times New Roman" w:cs="Times New Roman"/>
        </w:rPr>
        <w:t>Slavery based on descent remains widespread in Mauritania</w:t>
      </w:r>
      <w:r w:rsidR="00384D2E">
        <w:rPr>
          <w:rFonts w:ascii="Times New Roman" w:hAnsi="Times New Roman" w:cs="Times New Roman"/>
        </w:rPr>
        <w:t>,</w:t>
      </w:r>
      <w:r w:rsidR="00384D2E" w:rsidRPr="00384D2E">
        <w:rPr>
          <w:rFonts w:ascii="Times New Roman" w:hAnsi="Times New Roman" w:cs="Times New Roman"/>
        </w:rPr>
        <w:t xml:space="preserve"> </w:t>
      </w:r>
      <w:r w:rsidR="00384D2E">
        <w:rPr>
          <w:rFonts w:ascii="Times New Roman" w:hAnsi="Times New Roman" w:cs="Times New Roman"/>
        </w:rPr>
        <w:t>particularly among Berber-Arabs known as ‘White Moors’</w:t>
      </w:r>
      <w:r w:rsidR="0065506A" w:rsidRPr="0065506A">
        <w:rPr>
          <w:rFonts w:ascii="Times New Roman" w:hAnsi="Times New Roman" w:cs="Times New Roman"/>
        </w:rPr>
        <w:t>.</w:t>
      </w:r>
      <w:r w:rsidR="00384D2E">
        <w:rPr>
          <w:rStyle w:val="FootnoteReference"/>
          <w:rFonts w:ascii="Times New Roman" w:hAnsi="Times New Roman" w:cs="Times New Roman"/>
        </w:rPr>
        <w:footnoteReference w:id="1"/>
      </w:r>
      <w:r w:rsidR="0065506A" w:rsidRPr="0065506A">
        <w:rPr>
          <w:rFonts w:ascii="Times New Roman" w:hAnsi="Times New Roman" w:cs="Times New Roman"/>
        </w:rPr>
        <w:t xml:space="preserve"> </w:t>
      </w:r>
      <w:r w:rsidR="00D63CBB">
        <w:rPr>
          <w:rFonts w:ascii="Times New Roman" w:hAnsi="Times New Roman" w:cs="Times New Roman"/>
        </w:rPr>
        <w:t>These traditionally nomadic groups</w:t>
      </w:r>
      <w:r w:rsidR="0065506A" w:rsidRPr="0065506A">
        <w:rPr>
          <w:rFonts w:ascii="Times New Roman" w:hAnsi="Times New Roman" w:cs="Times New Roman"/>
        </w:rPr>
        <w:t xml:space="preserve"> historically </w:t>
      </w:r>
      <w:r w:rsidR="0065506A">
        <w:rPr>
          <w:rFonts w:ascii="Times New Roman" w:hAnsi="Times New Roman" w:cs="Times New Roman"/>
        </w:rPr>
        <w:t xml:space="preserve">raided and </w:t>
      </w:r>
      <w:r w:rsidR="0065506A" w:rsidRPr="0065506A">
        <w:rPr>
          <w:rFonts w:ascii="Times New Roman" w:hAnsi="Times New Roman" w:cs="Times New Roman"/>
        </w:rPr>
        <w:t xml:space="preserve">enslaved </w:t>
      </w:r>
      <w:r w:rsidR="0065506A">
        <w:rPr>
          <w:rFonts w:ascii="Times New Roman" w:hAnsi="Times New Roman" w:cs="Times New Roman"/>
        </w:rPr>
        <w:t xml:space="preserve">people from </w:t>
      </w:r>
      <w:r w:rsidRPr="0065506A">
        <w:rPr>
          <w:rFonts w:ascii="Times New Roman" w:hAnsi="Times New Roman" w:cs="Times New Roman"/>
        </w:rPr>
        <w:t xml:space="preserve">sedentary black ethnic groups </w:t>
      </w:r>
      <w:r w:rsidR="0065506A">
        <w:rPr>
          <w:rFonts w:ascii="Times New Roman" w:hAnsi="Times New Roman" w:cs="Times New Roman"/>
        </w:rPr>
        <w:t xml:space="preserve">from </w:t>
      </w:r>
      <w:r w:rsidRPr="0065506A">
        <w:rPr>
          <w:rFonts w:ascii="Times New Roman" w:hAnsi="Times New Roman" w:cs="Times New Roman"/>
        </w:rPr>
        <w:t>along the Se</w:t>
      </w:r>
      <w:r w:rsidR="00384D2E">
        <w:rPr>
          <w:rFonts w:ascii="Times New Roman" w:hAnsi="Times New Roman" w:cs="Times New Roman"/>
        </w:rPr>
        <w:t>negal R</w:t>
      </w:r>
      <w:r w:rsidRPr="0065506A">
        <w:rPr>
          <w:rFonts w:ascii="Times New Roman" w:hAnsi="Times New Roman" w:cs="Times New Roman"/>
        </w:rPr>
        <w:t xml:space="preserve">iver. </w:t>
      </w:r>
      <w:r w:rsidR="0065506A">
        <w:rPr>
          <w:rFonts w:ascii="Times New Roman" w:hAnsi="Times New Roman" w:cs="Times New Roman"/>
        </w:rPr>
        <w:t xml:space="preserve">Slaves were assimilated into Moor tribes, and </w:t>
      </w:r>
      <w:r w:rsidR="00384D2E">
        <w:rPr>
          <w:rFonts w:ascii="Times New Roman" w:hAnsi="Times New Roman" w:cs="Times New Roman"/>
        </w:rPr>
        <w:t xml:space="preserve">ownership of slaves was passed down within the same families through the generations. </w:t>
      </w:r>
      <w:r w:rsidR="00D63CBB">
        <w:rPr>
          <w:rFonts w:ascii="Times New Roman" w:hAnsi="Times New Roman" w:cs="Times New Roman"/>
        </w:rPr>
        <w:t xml:space="preserve">Over the centuries, the majority </w:t>
      </w:r>
      <w:r w:rsidR="00384D2E">
        <w:rPr>
          <w:rFonts w:ascii="Times New Roman" w:hAnsi="Times New Roman" w:cs="Times New Roman"/>
        </w:rPr>
        <w:t xml:space="preserve">have </w:t>
      </w:r>
      <w:r w:rsidR="00D63CBB">
        <w:rPr>
          <w:rFonts w:ascii="Times New Roman" w:hAnsi="Times New Roman" w:cs="Times New Roman"/>
        </w:rPr>
        <w:t>ended up being released, escaping</w:t>
      </w:r>
      <w:r w:rsidR="00384D2E">
        <w:rPr>
          <w:rFonts w:ascii="Times New Roman" w:hAnsi="Times New Roman" w:cs="Times New Roman"/>
        </w:rPr>
        <w:t>,</w:t>
      </w:r>
      <w:r w:rsidR="00D63CBB">
        <w:rPr>
          <w:rFonts w:ascii="Times New Roman" w:hAnsi="Times New Roman" w:cs="Times New Roman"/>
        </w:rPr>
        <w:t xml:space="preserve"> or settling away from their masters, </w:t>
      </w:r>
      <w:r w:rsidR="00384D2E">
        <w:rPr>
          <w:rFonts w:ascii="Times New Roman" w:hAnsi="Times New Roman" w:cs="Times New Roman"/>
        </w:rPr>
        <w:t xml:space="preserve">but </w:t>
      </w:r>
      <w:r w:rsidR="00D63CBB">
        <w:rPr>
          <w:rFonts w:ascii="Times New Roman" w:hAnsi="Times New Roman" w:cs="Times New Roman"/>
        </w:rPr>
        <w:t xml:space="preserve">they still bear </w:t>
      </w:r>
      <w:r w:rsidR="00384D2E">
        <w:rPr>
          <w:rFonts w:ascii="Times New Roman" w:hAnsi="Times New Roman" w:cs="Times New Roman"/>
        </w:rPr>
        <w:t xml:space="preserve">the status of </w:t>
      </w:r>
      <w:r w:rsidR="00D63CBB">
        <w:rPr>
          <w:rFonts w:ascii="Times New Roman" w:hAnsi="Times New Roman" w:cs="Times New Roman"/>
        </w:rPr>
        <w:t xml:space="preserve">‘slave’ and </w:t>
      </w:r>
      <w:r w:rsidR="0065506A">
        <w:rPr>
          <w:rFonts w:ascii="Times New Roman" w:hAnsi="Times New Roman" w:cs="Times New Roman"/>
        </w:rPr>
        <w:t>form a social class known as the</w:t>
      </w:r>
      <w:r w:rsidRPr="0065506A">
        <w:rPr>
          <w:rFonts w:ascii="Times New Roman" w:hAnsi="Times New Roman" w:cs="Times New Roman"/>
        </w:rPr>
        <w:t xml:space="preserve"> Haratine</w:t>
      </w:r>
      <w:r w:rsidR="00384D2E">
        <w:rPr>
          <w:rFonts w:ascii="Times New Roman" w:hAnsi="Times New Roman" w:cs="Times New Roman"/>
        </w:rPr>
        <w:t xml:space="preserve"> (or ‘Black Moors’)</w:t>
      </w:r>
      <w:r w:rsidR="00E02D87">
        <w:rPr>
          <w:rFonts w:ascii="Times New Roman" w:hAnsi="Times New Roman" w:cs="Times New Roman"/>
        </w:rPr>
        <w:t>. Haratine</w:t>
      </w:r>
      <w:r w:rsidR="00384D2E">
        <w:rPr>
          <w:rFonts w:ascii="Times New Roman" w:hAnsi="Times New Roman" w:cs="Times New Roman"/>
        </w:rPr>
        <w:t xml:space="preserve"> are now estimated to constitute over 40% of the population</w:t>
      </w:r>
      <w:r w:rsidR="00E02D87">
        <w:rPr>
          <w:rFonts w:ascii="Times New Roman" w:hAnsi="Times New Roman" w:cs="Times New Roman"/>
        </w:rPr>
        <w:t xml:space="preserve">, and </w:t>
      </w:r>
      <w:r w:rsidR="00D63CBB">
        <w:rPr>
          <w:rFonts w:ascii="Times New Roman" w:hAnsi="Times New Roman" w:cs="Times New Roman"/>
        </w:rPr>
        <w:t>largely remain among the poorest and most marginalized people in Mauritania.</w:t>
      </w:r>
      <w:r w:rsidR="008A205A">
        <w:rPr>
          <w:rStyle w:val="FootnoteReference"/>
          <w:rFonts w:ascii="Times New Roman" w:hAnsi="Times New Roman" w:cs="Times New Roman"/>
        </w:rPr>
        <w:footnoteReference w:id="2"/>
      </w:r>
      <w:r w:rsidR="00D63CBB">
        <w:rPr>
          <w:rFonts w:ascii="Times New Roman" w:hAnsi="Times New Roman" w:cs="Times New Roman"/>
        </w:rPr>
        <w:t xml:space="preserve"> </w:t>
      </w:r>
      <w:r w:rsidR="00384D2E" w:rsidRPr="00384D2E">
        <w:rPr>
          <w:rFonts w:ascii="Times New Roman" w:hAnsi="Times New Roman" w:cs="Times New Roman"/>
        </w:rPr>
        <w:t xml:space="preserve">White Moors </w:t>
      </w:r>
      <w:r w:rsidR="00E02D87">
        <w:rPr>
          <w:rFonts w:ascii="Times New Roman" w:hAnsi="Times New Roman" w:cs="Times New Roman"/>
        </w:rPr>
        <w:t>are</w:t>
      </w:r>
      <w:r w:rsidR="00384D2E" w:rsidRPr="00384D2E">
        <w:rPr>
          <w:rFonts w:ascii="Times New Roman" w:hAnsi="Times New Roman" w:cs="Times New Roman"/>
        </w:rPr>
        <w:t xml:space="preserve"> the </w:t>
      </w:r>
      <w:r w:rsidR="00E02D87">
        <w:rPr>
          <w:rFonts w:ascii="Times New Roman" w:hAnsi="Times New Roman" w:cs="Times New Roman"/>
        </w:rPr>
        <w:t xml:space="preserve">dominant </w:t>
      </w:r>
      <w:r w:rsidR="00384D2E" w:rsidRPr="00384D2E">
        <w:rPr>
          <w:rFonts w:ascii="Times New Roman" w:hAnsi="Times New Roman" w:cs="Times New Roman"/>
        </w:rPr>
        <w:t xml:space="preserve">ethnic </w:t>
      </w:r>
      <w:r w:rsidR="00E02D87">
        <w:rPr>
          <w:rFonts w:ascii="Times New Roman" w:hAnsi="Times New Roman" w:cs="Times New Roman"/>
        </w:rPr>
        <w:t xml:space="preserve">group, </w:t>
      </w:r>
      <w:r w:rsidR="00384D2E" w:rsidRPr="00384D2E">
        <w:rPr>
          <w:rFonts w:ascii="Times New Roman" w:hAnsi="Times New Roman" w:cs="Times New Roman"/>
        </w:rPr>
        <w:t xml:space="preserve">and </w:t>
      </w:r>
      <w:r w:rsidR="00E02D87">
        <w:rPr>
          <w:rFonts w:ascii="Times New Roman" w:hAnsi="Times New Roman" w:cs="Times New Roman"/>
        </w:rPr>
        <w:t xml:space="preserve">are a majority in </w:t>
      </w:r>
      <w:r w:rsidR="00384D2E" w:rsidRPr="00384D2E">
        <w:rPr>
          <w:rFonts w:ascii="Times New Roman" w:hAnsi="Times New Roman" w:cs="Times New Roman"/>
        </w:rPr>
        <w:t xml:space="preserve">the government, </w:t>
      </w:r>
      <w:r w:rsidR="00384D2E">
        <w:rPr>
          <w:rFonts w:ascii="Times New Roman" w:hAnsi="Times New Roman" w:cs="Times New Roman"/>
        </w:rPr>
        <w:t xml:space="preserve">judiciary, </w:t>
      </w:r>
      <w:r w:rsidR="00384D2E" w:rsidRPr="00384D2E">
        <w:rPr>
          <w:rFonts w:ascii="Times New Roman" w:hAnsi="Times New Roman" w:cs="Times New Roman"/>
        </w:rPr>
        <w:t>military and police</w:t>
      </w:r>
      <w:r w:rsidR="00E02D87">
        <w:rPr>
          <w:rFonts w:ascii="Times New Roman" w:hAnsi="Times New Roman" w:cs="Times New Roman"/>
        </w:rPr>
        <w:t xml:space="preserve"> and other positions of power</w:t>
      </w:r>
      <w:r w:rsidR="00384D2E" w:rsidRPr="00384D2E">
        <w:rPr>
          <w:rFonts w:ascii="Times New Roman" w:hAnsi="Times New Roman" w:cs="Times New Roman"/>
        </w:rPr>
        <w:t xml:space="preserve">. </w:t>
      </w:r>
    </w:p>
    <w:p w:rsidR="00384D2E" w:rsidRDefault="00384D2E" w:rsidP="00F9440A">
      <w:pPr>
        <w:jc w:val="both"/>
        <w:rPr>
          <w:rFonts w:ascii="Times New Roman" w:hAnsi="Times New Roman" w:cs="Times New Roman"/>
        </w:rPr>
      </w:pPr>
    </w:p>
    <w:p w:rsidR="009B2260" w:rsidRPr="009B2260" w:rsidRDefault="00E02D87" w:rsidP="00F9440A">
      <w:pPr>
        <w:jc w:val="both"/>
        <w:rPr>
          <w:rFonts w:ascii="Times New Roman" w:hAnsi="Times New Roman" w:cs="Times New Roman"/>
        </w:rPr>
      </w:pPr>
      <w:r>
        <w:rPr>
          <w:rFonts w:ascii="Times New Roman" w:hAnsi="Times New Roman" w:cs="Times New Roman"/>
        </w:rPr>
        <w:t>M</w:t>
      </w:r>
      <w:r w:rsidR="009B2260" w:rsidRPr="0065506A">
        <w:rPr>
          <w:rFonts w:ascii="Times New Roman" w:hAnsi="Times New Roman" w:cs="Times New Roman"/>
        </w:rPr>
        <w:t xml:space="preserve">any </w:t>
      </w:r>
      <w:r w:rsidR="00384D2E">
        <w:rPr>
          <w:rFonts w:ascii="Times New Roman" w:hAnsi="Times New Roman" w:cs="Times New Roman"/>
        </w:rPr>
        <w:t xml:space="preserve">descendants of slaves </w:t>
      </w:r>
      <w:r w:rsidR="009B2260" w:rsidRPr="0065506A">
        <w:rPr>
          <w:rFonts w:ascii="Times New Roman" w:hAnsi="Times New Roman" w:cs="Times New Roman"/>
        </w:rPr>
        <w:t xml:space="preserve">remain </w:t>
      </w:r>
      <w:r>
        <w:rPr>
          <w:rFonts w:ascii="Times New Roman" w:hAnsi="Times New Roman" w:cs="Times New Roman"/>
        </w:rPr>
        <w:t xml:space="preserve">in slavery </w:t>
      </w:r>
      <w:r w:rsidR="0065506A">
        <w:rPr>
          <w:rFonts w:ascii="Times New Roman" w:hAnsi="Times New Roman" w:cs="Times New Roman"/>
        </w:rPr>
        <w:t>to this day</w:t>
      </w:r>
      <w:r w:rsidR="009B2260" w:rsidRPr="0065506A">
        <w:rPr>
          <w:rFonts w:ascii="Times New Roman" w:hAnsi="Times New Roman" w:cs="Times New Roman"/>
        </w:rPr>
        <w:t xml:space="preserve">, </w:t>
      </w:r>
      <w:r>
        <w:rPr>
          <w:rFonts w:ascii="Times New Roman" w:hAnsi="Times New Roman" w:cs="Times New Roman"/>
        </w:rPr>
        <w:t>under the</w:t>
      </w:r>
      <w:r w:rsidR="0065506A">
        <w:rPr>
          <w:rFonts w:ascii="Times New Roman" w:hAnsi="Times New Roman" w:cs="Times New Roman"/>
        </w:rPr>
        <w:t xml:space="preserve"> full </w:t>
      </w:r>
      <w:r w:rsidR="009B2260" w:rsidRPr="0065506A">
        <w:rPr>
          <w:rFonts w:ascii="Times New Roman" w:hAnsi="Times New Roman" w:cs="Times New Roman"/>
        </w:rPr>
        <w:t>control</w:t>
      </w:r>
      <w:r>
        <w:rPr>
          <w:rFonts w:ascii="Times New Roman" w:hAnsi="Times New Roman" w:cs="Times New Roman"/>
        </w:rPr>
        <w:t xml:space="preserve"> of their traditional masters</w:t>
      </w:r>
      <w:r w:rsidR="0065506A">
        <w:rPr>
          <w:rFonts w:ascii="Times New Roman" w:hAnsi="Times New Roman" w:cs="Times New Roman"/>
        </w:rPr>
        <w:t>. They</w:t>
      </w:r>
      <w:r w:rsidR="009B2260" w:rsidRPr="0065506A">
        <w:rPr>
          <w:rFonts w:ascii="Times New Roman" w:hAnsi="Times New Roman" w:cs="Times New Roman"/>
        </w:rPr>
        <w:t xml:space="preserve"> are treated as property, and receive no payment for their work. Men primarily herd cattle or work on their masters’ farmland, while women are mostly engaged in domestic work, carrying and nursing the master’s children and often shepherding animals. Girls and boys start work for their masters at a very young age. Their domestic</w:t>
      </w:r>
      <w:r w:rsidR="009B2260" w:rsidRPr="009B2260">
        <w:rPr>
          <w:rFonts w:ascii="Times New Roman" w:hAnsi="Times New Roman" w:cs="Times New Roman"/>
        </w:rPr>
        <w:t xml:space="preserve"> duties include drawing water from wells, collecting firewood, cooking, washing clothes, cleaning, caring for the children of their master, and setting up and moving tents. People in slavery typically face verbal and physical abuse. Girls and women are often sexually abused and raped by their masters. The children of slaves are also considered the masters’ property and, like other slaves, can be rented out, loaned, given as gifts in marriage or inherited by the masters’ children. After a visit to Mauritania in November 2009, the UN Special Rapporteur on Contemporary Forms of Slavery Gulnara Shahinian described slavery in Mauritania as a “</w:t>
      </w:r>
      <w:r w:rsidR="009B2260" w:rsidRPr="009B2260">
        <w:rPr>
          <w:rFonts w:ascii="Times New Roman" w:hAnsi="Times New Roman" w:cs="Times New Roman"/>
          <w:i/>
        </w:rPr>
        <w:t>slow, invisible process which results in the social death of many thousands of women and men</w:t>
      </w:r>
      <w:r w:rsidR="009B2260" w:rsidRPr="009B2260">
        <w:rPr>
          <w:rFonts w:ascii="Times New Roman" w:hAnsi="Times New Roman" w:cs="Times New Roman"/>
        </w:rPr>
        <w:t>”</w:t>
      </w:r>
      <w:r w:rsidR="009B2260" w:rsidRPr="009B2260">
        <w:rPr>
          <w:rStyle w:val="FootnoteReference"/>
          <w:rFonts w:ascii="Times New Roman" w:hAnsi="Times New Roman" w:cs="Times New Roman"/>
        </w:rPr>
        <w:footnoteReference w:id="3"/>
      </w:r>
      <w:r w:rsidR="009B2260" w:rsidRPr="009B2260">
        <w:rPr>
          <w:rFonts w:ascii="Times New Roman" w:hAnsi="Times New Roman" w:cs="Times New Roman"/>
        </w:rPr>
        <w:t xml:space="preserve">. </w:t>
      </w:r>
    </w:p>
    <w:p w:rsidR="009B2260" w:rsidRPr="009B2260" w:rsidRDefault="009B2260" w:rsidP="00F9440A">
      <w:pPr>
        <w:jc w:val="both"/>
        <w:rPr>
          <w:rFonts w:ascii="Times New Roman" w:hAnsi="Times New Roman" w:cs="Times New Roman"/>
        </w:rPr>
      </w:pPr>
    </w:p>
    <w:p w:rsidR="009B2260" w:rsidRDefault="00E02D87" w:rsidP="00D04F2C">
      <w:pPr>
        <w:spacing w:beforeLines="1"/>
        <w:jc w:val="both"/>
        <w:rPr>
          <w:rFonts w:ascii="Times New Roman" w:hAnsi="Times New Roman" w:cs="Times New Roman"/>
        </w:rPr>
      </w:pPr>
      <w:r>
        <w:rPr>
          <w:rFonts w:ascii="Times New Roman" w:hAnsi="Times New Roman" w:cs="Times New Roman"/>
        </w:rPr>
        <w:t xml:space="preserve">Slavery was first criminalized in 2007 in Mauritania, and a revised law </w:t>
      </w:r>
      <w:r w:rsidR="006D79B0">
        <w:rPr>
          <w:rFonts w:ascii="Times New Roman" w:hAnsi="Times New Roman" w:cs="Times New Roman"/>
        </w:rPr>
        <w:t>containing</w:t>
      </w:r>
      <w:r>
        <w:rPr>
          <w:rFonts w:ascii="Times New Roman" w:hAnsi="Times New Roman" w:cs="Times New Roman"/>
        </w:rPr>
        <w:t xml:space="preserve"> stronger penalties was passed in 2015. However, the existence of slavery is regularly denied </w:t>
      </w:r>
      <w:r w:rsidR="009B2260" w:rsidRPr="009B2260">
        <w:rPr>
          <w:rFonts w:ascii="Times New Roman" w:hAnsi="Times New Roman" w:cs="Times New Roman"/>
        </w:rPr>
        <w:t>by the Mauritanian authorities</w:t>
      </w:r>
      <w:r w:rsidR="009B2260" w:rsidRPr="009B2260">
        <w:rPr>
          <w:rStyle w:val="FootnoteReference"/>
          <w:rFonts w:ascii="Times New Roman" w:hAnsi="Times New Roman" w:cs="Times New Roman"/>
        </w:rPr>
        <w:footnoteReference w:id="4"/>
      </w:r>
      <w:r>
        <w:rPr>
          <w:rFonts w:ascii="Times New Roman" w:hAnsi="Times New Roman" w:cs="Times New Roman"/>
        </w:rPr>
        <w:t xml:space="preserve">, and </w:t>
      </w:r>
      <w:r w:rsidR="009B2260" w:rsidRPr="009B2260">
        <w:rPr>
          <w:rFonts w:ascii="Times New Roman" w:hAnsi="Times New Roman" w:cs="Times New Roman"/>
        </w:rPr>
        <w:t xml:space="preserve">slavery </w:t>
      </w:r>
      <w:r>
        <w:rPr>
          <w:rFonts w:ascii="Times New Roman" w:hAnsi="Times New Roman" w:cs="Times New Roman"/>
        </w:rPr>
        <w:t xml:space="preserve">survivors are rarely supported by the authorities in attempts to file </w:t>
      </w:r>
      <w:r w:rsidR="009B2260" w:rsidRPr="009B2260">
        <w:rPr>
          <w:rFonts w:ascii="Times New Roman" w:hAnsi="Times New Roman" w:cs="Times New Roman"/>
        </w:rPr>
        <w:t>slavery claim</w:t>
      </w:r>
      <w:r>
        <w:rPr>
          <w:rFonts w:ascii="Times New Roman" w:hAnsi="Times New Roman" w:cs="Times New Roman"/>
        </w:rPr>
        <w:t xml:space="preserve">s and seek justice. </w:t>
      </w:r>
      <w:r>
        <w:rPr>
          <w:rFonts w:ascii="Times New Roman" w:hAnsi="Times New Roman" w:cs="Times New Roman"/>
        </w:rPr>
        <w:lastRenderedPageBreak/>
        <w:t>Indeed, because the administration</w:t>
      </w:r>
      <w:r w:rsidR="009B2260" w:rsidRPr="009B2260">
        <w:rPr>
          <w:rFonts w:ascii="Times New Roman" w:hAnsi="Times New Roman" w:cs="Times New Roman"/>
        </w:rPr>
        <w:t xml:space="preserve">, police and </w:t>
      </w:r>
      <w:r>
        <w:rPr>
          <w:rFonts w:ascii="Times New Roman" w:hAnsi="Times New Roman" w:cs="Times New Roman"/>
        </w:rPr>
        <w:t xml:space="preserve">judiciary largely belong to the same social group as the slave-owning families (and may have slave-owning connections themselves), there is </w:t>
      </w:r>
      <w:r w:rsidR="00953B09">
        <w:rPr>
          <w:rFonts w:ascii="Times New Roman" w:hAnsi="Times New Roman" w:cs="Times New Roman"/>
        </w:rPr>
        <w:t>real resistance to enforcing the law</w:t>
      </w:r>
      <w:r w:rsidR="002D0C0C">
        <w:rPr>
          <w:rFonts w:ascii="Times New Roman" w:hAnsi="Times New Roman" w:cs="Times New Roman"/>
        </w:rPr>
        <w:t>.</w:t>
      </w:r>
      <w:r w:rsidR="002D0C0C">
        <w:rPr>
          <w:rStyle w:val="FootnoteReference"/>
          <w:rFonts w:ascii="Times New Roman" w:hAnsi="Times New Roman" w:cs="Times New Roman"/>
        </w:rPr>
        <w:footnoteReference w:id="5"/>
      </w:r>
    </w:p>
    <w:p w:rsidR="00953B09" w:rsidRDefault="00953B09" w:rsidP="00D04F2C">
      <w:pPr>
        <w:spacing w:beforeLines="1"/>
        <w:jc w:val="both"/>
        <w:rPr>
          <w:rFonts w:ascii="Times New Roman" w:hAnsi="Times New Roman" w:cs="Times New Roman"/>
        </w:rPr>
      </w:pPr>
    </w:p>
    <w:p w:rsidR="00953B09" w:rsidRDefault="00953B09" w:rsidP="00D04F2C">
      <w:pPr>
        <w:spacing w:beforeLines="1"/>
        <w:jc w:val="both"/>
        <w:rPr>
          <w:rFonts w:ascii="Times New Roman" w:hAnsi="Times New Roman" w:cs="Times New Roman"/>
        </w:rPr>
      </w:pPr>
      <w:r>
        <w:rPr>
          <w:rFonts w:ascii="Times New Roman" w:hAnsi="Times New Roman" w:cs="Times New Roman"/>
        </w:rPr>
        <w:t>People leaving slavery face a number of barriers to the full respect for their rights</w:t>
      </w:r>
      <w:r w:rsidR="000E3719">
        <w:rPr>
          <w:rFonts w:ascii="Times New Roman" w:hAnsi="Times New Roman" w:cs="Times New Roman"/>
        </w:rPr>
        <w:t>, and children</w:t>
      </w:r>
      <w:r w:rsidR="000E3719" w:rsidRPr="000E3719">
        <w:rPr>
          <w:rFonts w:ascii="Times New Roman" w:eastAsia="Times New Roman" w:hAnsi="Times New Roman" w:cs="Times New Roman"/>
        </w:rPr>
        <w:t xml:space="preserve"> </w:t>
      </w:r>
      <w:r w:rsidR="000E3719">
        <w:rPr>
          <w:rFonts w:ascii="Times New Roman" w:eastAsia="Times New Roman" w:hAnsi="Times New Roman" w:cs="Times New Roman"/>
        </w:rPr>
        <w:t>(</w:t>
      </w:r>
      <w:r w:rsidR="000E3719" w:rsidRPr="009B2260">
        <w:rPr>
          <w:rFonts w:ascii="Times New Roman" w:eastAsia="Times New Roman" w:hAnsi="Times New Roman" w:cs="Times New Roman"/>
        </w:rPr>
        <w:t xml:space="preserve">defined in the </w:t>
      </w:r>
      <w:r w:rsidR="000E3719">
        <w:rPr>
          <w:rFonts w:ascii="Times New Roman" w:eastAsia="Times New Roman" w:hAnsi="Times New Roman" w:cs="Times New Roman"/>
        </w:rPr>
        <w:t>African Charter on the Rights and Welfare of the Child</w:t>
      </w:r>
      <w:r w:rsidR="000E3719" w:rsidRPr="009B2260">
        <w:rPr>
          <w:rFonts w:ascii="Times New Roman" w:eastAsia="Times New Roman" w:hAnsi="Times New Roman" w:cs="Times New Roman"/>
        </w:rPr>
        <w:t xml:space="preserve"> as referring to: “every human being below the age of 18 years</w:t>
      </w:r>
      <w:r w:rsidR="000E3719">
        <w:rPr>
          <w:rFonts w:ascii="Times New Roman" w:eastAsia="Times New Roman" w:hAnsi="Times New Roman" w:cs="Times New Roman"/>
        </w:rPr>
        <w:t>) are at a particular disadvantage</w:t>
      </w:r>
      <w:r>
        <w:rPr>
          <w:rFonts w:ascii="Times New Roman" w:hAnsi="Times New Roman" w:cs="Times New Roman"/>
        </w:rPr>
        <w:t>. They are at risk of recapture</w:t>
      </w:r>
      <w:r w:rsidR="000E3719">
        <w:rPr>
          <w:rFonts w:ascii="Times New Roman" w:hAnsi="Times New Roman" w:cs="Times New Roman"/>
        </w:rPr>
        <w:t xml:space="preserve"> by masters</w:t>
      </w:r>
      <w:r>
        <w:rPr>
          <w:rFonts w:ascii="Times New Roman" w:hAnsi="Times New Roman" w:cs="Times New Roman"/>
        </w:rPr>
        <w:t xml:space="preserve"> or attempts </w:t>
      </w:r>
      <w:r w:rsidR="000E3719">
        <w:rPr>
          <w:rFonts w:ascii="Times New Roman" w:hAnsi="Times New Roman" w:cs="Times New Roman"/>
        </w:rPr>
        <w:t xml:space="preserve">from others </w:t>
      </w:r>
      <w:r>
        <w:rPr>
          <w:rFonts w:ascii="Times New Roman" w:hAnsi="Times New Roman" w:cs="Times New Roman"/>
        </w:rPr>
        <w:t>to coerce them back into slavery, so they generally</w:t>
      </w:r>
      <w:r w:rsidR="002D0C0C">
        <w:rPr>
          <w:rFonts w:ascii="Times New Roman" w:hAnsi="Times New Roman" w:cs="Times New Roman"/>
        </w:rPr>
        <w:t xml:space="preserve"> need</w:t>
      </w:r>
      <w:r>
        <w:rPr>
          <w:rFonts w:ascii="Times New Roman" w:hAnsi="Times New Roman" w:cs="Times New Roman"/>
        </w:rPr>
        <w:t xml:space="preserve"> to leave the </w:t>
      </w:r>
      <w:r w:rsidR="006D79B0">
        <w:rPr>
          <w:rFonts w:ascii="Times New Roman" w:hAnsi="Times New Roman" w:cs="Times New Roman"/>
        </w:rPr>
        <w:t>area where</w:t>
      </w:r>
      <w:r>
        <w:rPr>
          <w:rFonts w:ascii="Times New Roman" w:hAnsi="Times New Roman" w:cs="Times New Roman"/>
        </w:rPr>
        <w:t xml:space="preserve"> their masters </w:t>
      </w:r>
      <w:r w:rsidR="006D79B0">
        <w:rPr>
          <w:rFonts w:ascii="Times New Roman" w:hAnsi="Times New Roman" w:cs="Times New Roman"/>
        </w:rPr>
        <w:t xml:space="preserve">live, </w:t>
      </w:r>
      <w:r>
        <w:rPr>
          <w:rFonts w:ascii="Times New Roman" w:hAnsi="Times New Roman" w:cs="Times New Roman"/>
        </w:rPr>
        <w:t>or seek protection locally.</w:t>
      </w:r>
      <w:r w:rsidR="000E3719">
        <w:rPr>
          <w:rFonts w:ascii="Times New Roman" w:hAnsi="Times New Roman" w:cs="Times New Roman"/>
        </w:rPr>
        <w:t xml:space="preserve"> For children, their earlier stage of physical and mental development places them at greater risk of being physically restrained or </w:t>
      </w:r>
      <w:r w:rsidR="006D79B0">
        <w:rPr>
          <w:rFonts w:ascii="Times New Roman" w:hAnsi="Times New Roman" w:cs="Times New Roman"/>
        </w:rPr>
        <w:t xml:space="preserve">psychologically </w:t>
      </w:r>
      <w:r w:rsidR="000E3719">
        <w:rPr>
          <w:rFonts w:ascii="Times New Roman" w:hAnsi="Times New Roman" w:cs="Times New Roman"/>
        </w:rPr>
        <w:t>pressured.</w:t>
      </w:r>
      <w:r>
        <w:rPr>
          <w:rFonts w:ascii="Times New Roman" w:hAnsi="Times New Roman" w:cs="Times New Roman"/>
        </w:rPr>
        <w:t xml:space="preserve"> </w:t>
      </w:r>
      <w:r w:rsidR="000E3719">
        <w:rPr>
          <w:rFonts w:ascii="Times New Roman" w:hAnsi="Times New Roman" w:cs="Times New Roman"/>
        </w:rPr>
        <w:t>A return to slavery often involves brutal physical punishment, especially when masters wish to make an example of them. S</w:t>
      </w:r>
      <w:r>
        <w:rPr>
          <w:rFonts w:ascii="Times New Roman" w:hAnsi="Times New Roman" w:cs="Times New Roman"/>
        </w:rPr>
        <w:t xml:space="preserve">lavery entails a state of social isolation </w:t>
      </w:r>
      <w:r w:rsidR="000E3719">
        <w:rPr>
          <w:rFonts w:ascii="Times New Roman" w:hAnsi="Times New Roman" w:cs="Times New Roman"/>
        </w:rPr>
        <w:t xml:space="preserve">which prevents victims from having </w:t>
      </w:r>
      <w:r w:rsidR="006D79B0">
        <w:rPr>
          <w:rFonts w:ascii="Times New Roman" w:hAnsi="Times New Roman" w:cs="Times New Roman"/>
        </w:rPr>
        <w:t xml:space="preserve">the support networks to facilitate </w:t>
      </w:r>
      <w:r w:rsidR="000E3719">
        <w:rPr>
          <w:rFonts w:ascii="Times New Roman" w:hAnsi="Times New Roman" w:cs="Times New Roman"/>
        </w:rPr>
        <w:t>escape</w:t>
      </w:r>
      <w:r>
        <w:rPr>
          <w:rFonts w:ascii="Times New Roman" w:hAnsi="Times New Roman" w:cs="Times New Roman"/>
        </w:rPr>
        <w:t>.</w:t>
      </w:r>
      <w:r w:rsidR="000E3719">
        <w:rPr>
          <w:rFonts w:ascii="Times New Roman" w:hAnsi="Times New Roman" w:cs="Times New Roman"/>
        </w:rPr>
        <w:t xml:space="preserve"> Children, who are usually separated from their parents from a young age expressly to prevent the forming of kinship bonds, are particularly</w:t>
      </w:r>
      <w:r>
        <w:rPr>
          <w:rFonts w:ascii="Times New Roman" w:hAnsi="Times New Roman" w:cs="Times New Roman"/>
        </w:rPr>
        <w:t xml:space="preserve"> </w:t>
      </w:r>
      <w:r w:rsidR="000E3719">
        <w:rPr>
          <w:rFonts w:ascii="Times New Roman" w:hAnsi="Times New Roman" w:cs="Times New Roman"/>
        </w:rPr>
        <w:t xml:space="preserve">unlikely to have social connections or </w:t>
      </w:r>
      <w:r w:rsidR="006D79B0">
        <w:rPr>
          <w:rFonts w:ascii="Times New Roman" w:hAnsi="Times New Roman" w:cs="Times New Roman"/>
        </w:rPr>
        <w:t xml:space="preserve">the </w:t>
      </w:r>
      <w:r w:rsidR="000E3719">
        <w:rPr>
          <w:rFonts w:ascii="Times New Roman" w:hAnsi="Times New Roman" w:cs="Times New Roman"/>
        </w:rPr>
        <w:t xml:space="preserve">knowledge of organizations </w:t>
      </w:r>
      <w:r w:rsidR="006D79B0">
        <w:rPr>
          <w:rFonts w:ascii="Times New Roman" w:hAnsi="Times New Roman" w:cs="Times New Roman"/>
        </w:rPr>
        <w:t>for assistance</w:t>
      </w:r>
      <w:r w:rsidR="000E3719">
        <w:rPr>
          <w:rFonts w:ascii="Times New Roman" w:hAnsi="Times New Roman" w:cs="Times New Roman"/>
        </w:rPr>
        <w:t>.</w:t>
      </w:r>
    </w:p>
    <w:p w:rsidR="000E3719" w:rsidRDefault="000E3719" w:rsidP="00D04F2C">
      <w:pPr>
        <w:spacing w:beforeLines="1"/>
        <w:jc w:val="both"/>
        <w:rPr>
          <w:rFonts w:ascii="Times New Roman" w:hAnsi="Times New Roman" w:cs="Times New Roman"/>
        </w:rPr>
      </w:pPr>
    </w:p>
    <w:p w:rsidR="006D79B0" w:rsidRDefault="000E3719" w:rsidP="00D04F2C">
      <w:pPr>
        <w:spacing w:beforeLines="1"/>
        <w:jc w:val="both"/>
        <w:rPr>
          <w:rFonts w:ascii="Times New Roman" w:hAnsi="Times New Roman" w:cs="Times New Roman"/>
        </w:rPr>
      </w:pPr>
      <w:r>
        <w:rPr>
          <w:rFonts w:ascii="Times New Roman" w:hAnsi="Times New Roman" w:cs="Times New Roman"/>
        </w:rPr>
        <w:t xml:space="preserve">For those who do manage to leave their masters, survival is a constant preoccupation. Again, children are even less likely than adults to have skills or resources to help them live independently. Those leaving slavery </w:t>
      </w:r>
      <w:r w:rsidR="00AE5EC4">
        <w:rPr>
          <w:rFonts w:ascii="Times New Roman" w:hAnsi="Times New Roman" w:cs="Times New Roman"/>
        </w:rPr>
        <w:t>do not have access to</w:t>
      </w:r>
      <w:r>
        <w:rPr>
          <w:rFonts w:ascii="Times New Roman" w:hAnsi="Times New Roman" w:cs="Times New Roman"/>
        </w:rPr>
        <w:t xml:space="preserve"> water, food and shelter, so hunger</w:t>
      </w:r>
      <w:r w:rsidR="00AE5EC4">
        <w:rPr>
          <w:rFonts w:ascii="Times New Roman" w:hAnsi="Times New Roman" w:cs="Times New Roman"/>
        </w:rPr>
        <w:t xml:space="preserve"> and homelessness</w:t>
      </w:r>
      <w:r>
        <w:rPr>
          <w:rFonts w:ascii="Times New Roman" w:hAnsi="Times New Roman" w:cs="Times New Roman"/>
        </w:rPr>
        <w:t xml:space="preserve"> are a reality for most </w:t>
      </w:r>
      <w:r w:rsidR="002D0C0C">
        <w:rPr>
          <w:rFonts w:ascii="Times New Roman" w:hAnsi="Times New Roman" w:cs="Times New Roman"/>
        </w:rPr>
        <w:t>slavery survivors,</w:t>
      </w:r>
      <w:r w:rsidR="00AE5EC4">
        <w:rPr>
          <w:rFonts w:ascii="Times New Roman" w:hAnsi="Times New Roman" w:cs="Times New Roman"/>
        </w:rPr>
        <w:t xml:space="preserve"> unless they find someone to help</w:t>
      </w:r>
      <w:r>
        <w:rPr>
          <w:rFonts w:ascii="Times New Roman" w:hAnsi="Times New Roman" w:cs="Times New Roman"/>
        </w:rPr>
        <w:t xml:space="preserve">. </w:t>
      </w:r>
      <w:r w:rsidR="00AE5EC4">
        <w:rPr>
          <w:rFonts w:ascii="Times New Roman" w:hAnsi="Times New Roman" w:cs="Times New Roman"/>
        </w:rPr>
        <w:t xml:space="preserve">The </w:t>
      </w:r>
      <w:r w:rsidR="006D79B0">
        <w:rPr>
          <w:rFonts w:ascii="Times New Roman" w:hAnsi="Times New Roman" w:cs="Times New Roman"/>
        </w:rPr>
        <w:t>negative stereotypes</w:t>
      </w:r>
      <w:r w:rsidR="00AE5EC4">
        <w:rPr>
          <w:rFonts w:ascii="Times New Roman" w:hAnsi="Times New Roman" w:cs="Times New Roman"/>
        </w:rPr>
        <w:t xml:space="preserve"> attached to ‘slaves’</w:t>
      </w:r>
      <w:r w:rsidR="006D79B0" w:rsidRPr="006D79B0">
        <w:rPr>
          <w:rFonts w:ascii="Times New Roman" w:hAnsi="Times New Roman" w:cs="Times New Roman"/>
        </w:rPr>
        <w:t xml:space="preserve"> </w:t>
      </w:r>
      <w:r w:rsidR="006D79B0">
        <w:rPr>
          <w:rFonts w:ascii="Times New Roman" w:hAnsi="Times New Roman" w:cs="Times New Roman"/>
        </w:rPr>
        <w:t>often prevent people from helping them (combined with the social stigma of helping slaves to leave influential families). The</w:t>
      </w:r>
      <w:r w:rsidR="002D0C0C">
        <w:rPr>
          <w:rFonts w:ascii="Times New Roman" w:hAnsi="Times New Roman" w:cs="Times New Roman"/>
        </w:rPr>
        <w:t>ir</w:t>
      </w:r>
      <w:r w:rsidR="006D79B0">
        <w:rPr>
          <w:rFonts w:ascii="Times New Roman" w:hAnsi="Times New Roman" w:cs="Times New Roman"/>
        </w:rPr>
        <w:t xml:space="preserve"> overwhelming </w:t>
      </w:r>
      <w:r w:rsidR="00AE5EC4">
        <w:rPr>
          <w:rFonts w:ascii="Times New Roman" w:hAnsi="Times New Roman" w:cs="Times New Roman"/>
        </w:rPr>
        <w:t>multitude of needs</w:t>
      </w:r>
      <w:r w:rsidR="006D79B0">
        <w:rPr>
          <w:rFonts w:ascii="Times New Roman" w:hAnsi="Times New Roman" w:cs="Times New Roman"/>
        </w:rPr>
        <w:t xml:space="preserve"> might also prevent people from becoming involved</w:t>
      </w:r>
      <w:r w:rsidR="00AE5EC4">
        <w:rPr>
          <w:rFonts w:ascii="Times New Roman" w:hAnsi="Times New Roman" w:cs="Times New Roman"/>
        </w:rPr>
        <w:t xml:space="preserve">. </w:t>
      </w:r>
      <w:r w:rsidR="006D79B0">
        <w:rPr>
          <w:rFonts w:ascii="Times New Roman" w:hAnsi="Times New Roman" w:cs="Times New Roman"/>
        </w:rPr>
        <w:t xml:space="preserve">Local authorities are typically unable or unwilling to offer support; sometimes allusion is made to referrals to the central </w:t>
      </w:r>
      <w:r w:rsidR="006D79B0" w:rsidRPr="009138EB">
        <w:rPr>
          <w:rFonts w:ascii="Times New Roman" w:hAnsi="Times New Roman" w:cs="Times New Roman"/>
        </w:rPr>
        <w:t>Tadamoun Agency, but no support has ever come from Tadamoun via the local authorities. The Tadamoun Agency</w:t>
      </w:r>
      <w:r w:rsidR="006D79B0">
        <w:rPr>
          <w:rFonts w:ascii="Times New Roman" w:hAnsi="Times New Roman" w:cs="Times New Roman"/>
        </w:rPr>
        <w:t xml:space="preserve"> has offered stipends or handouts to fewer than 10 victims of slavery, but only </w:t>
      </w:r>
      <w:r w:rsidR="002D0C0C">
        <w:rPr>
          <w:rFonts w:ascii="Times New Roman" w:hAnsi="Times New Roman" w:cs="Times New Roman"/>
        </w:rPr>
        <w:t xml:space="preserve">on an ad-hoc basis, </w:t>
      </w:r>
      <w:r w:rsidR="006D79B0">
        <w:rPr>
          <w:rFonts w:ascii="Times New Roman" w:hAnsi="Times New Roman" w:cs="Times New Roman"/>
        </w:rPr>
        <w:t xml:space="preserve">after intensive lobbying from the anti-slavery organization SOS-Esclaves at the national level. </w:t>
      </w:r>
    </w:p>
    <w:p w:rsidR="006D79B0" w:rsidRDefault="006D79B0" w:rsidP="00D04F2C">
      <w:pPr>
        <w:spacing w:beforeLines="1"/>
        <w:jc w:val="both"/>
        <w:rPr>
          <w:rFonts w:ascii="Times New Roman" w:hAnsi="Times New Roman" w:cs="Times New Roman"/>
        </w:rPr>
      </w:pPr>
    </w:p>
    <w:p w:rsidR="000E3719" w:rsidRDefault="00AE5EC4" w:rsidP="00D04F2C">
      <w:pPr>
        <w:spacing w:beforeLines="1"/>
        <w:jc w:val="both"/>
        <w:rPr>
          <w:rFonts w:ascii="Times New Roman" w:hAnsi="Times New Roman" w:cs="Times New Roman"/>
        </w:rPr>
      </w:pPr>
      <w:r>
        <w:rPr>
          <w:rFonts w:ascii="Times New Roman" w:hAnsi="Times New Roman" w:cs="Times New Roman"/>
        </w:rPr>
        <w:t xml:space="preserve">The total destitution in which people find themselves leaves them (especially children) highly vulnerable to further exploitation (including sexual exploitation). Girls </w:t>
      </w:r>
      <w:r w:rsidR="004032FD">
        <w:rPr>
          <w:rFonts w:ascii="Times New Roman" w:hAnsi="Times New Roman" w:cs="Times New Roman"/>
        </w:rPr>
        <w:t xml:space="preserve">in slavery </w:t>
      </w:r>
      <w:r>
        <w:rPr>
          <w:rFonts w:ascii="Times New Roman" w:hAnsi="Times New Roman" w:cs="Times New Roman"/>
        </w:rPr>
        <w:t>are often subjected to rape and sexual violence, and other</w:t>
      </w:r>
      <w:r w:rsidR="004032FD">
        <w:rPr>
          <w:rFonts w:ascii="Times New Roman" w:hAnsi="Times New Roman" w:cs="Times New Roman"/>
        </w:rPr>
        <w:t xml:space="preserve"> men</w:t>
      </w:r>
      <w:r>
        <w:rPr>
          <w:rFonts w:ascii="Times New Roman" w:hAnsi="Times New Roman" w:cs="Times New Roman"/>
        </w:rPr>
        <w:t xml:space="preserve"> they encounter </w:t>
      </w:r>
      <w:r w:rsidR="004032FD">
        <w:rPr>
          <w:rFonts w:ascii="Times New Roman" w:hAnsi="Times New Roman" w:cs="Times New Roman"/>
        </w:rPr>
        <w:t xml:space="preserve">on leaving slavery </w:t>
      </w:r>
      <w:r>
        <w:rPr>
          <w:rFonts w:ascii="Times New Roman" w:hAnsi="Times New Roman" w:cs="Times New Roman"/>
        </w:rPr>
        <w:t>may also view them and treat them as sexual property.</w:t>
      </w:r>
      <w:r w:rsidR="00443506">
        <w:rPr>
          <w:rFonts w:ascii="Times New Roman" w:hAnsi="Times New Roman" w:cs="Times New Roman"/>
        </w:rPr>
        <w:t xml:space="preserve"> Additionally, girls may have children themselves, </w:t>
      </w:r>
      <w:r w:rsidR="004032FD">
        <w:rPr>
          <w:rFonts w:ascii="Times New Roman" w:hAnsi="Times New Roman" w:cs="Times New Roman"/>
        </w:rPr>
        <w:t xml:space="preserve">which involves </w:t>
      </w:r>
      <w:r w:rsidR="00443506">
        <w:rPr>
          <w:rFonts w:ascii="Times New Roman" w:hAnsi="Times New Roman" w:cs="Times New Roman"/>
        </w:rPr>
        <w:t xml:space="preserve">additional </w:t>
      </w:r>
      <w:r w:rsidR="004032FD">
        <w:rPr>
          <w:rFonts w:ascii="Times New Roman" w:hAnsi="Times New Roman" w:cs="Times New Roman"/>
        </w:rPr>
        <w:t>economic and care responsibilities and stigma</w:t>
      </w:r>
      <w:r w:rsidR="00443506">
        <w:rPr>
          <w:rFonts w:ascii="Times New Roman" w:hAnsi="Times New Roman" w:cs="Times New Roman"/>
        </w:rPr>
        <w:t xml:space="preserve"> </w:t>
      </w:r>
      <w:r w:rsidR="004032FD">
        <w:rPr>
          <w:rFonts w:ascii="Times New Roman" w:hAnsi="Times New Roman" w:cs="Times New Roman"/>
        </w:rPr>
        <w:t>(given socio-cultural and potentially legal sanctions on sex outside of marriage)</w:t>
      </w:r>
      <w:r w:rsidR="00443506">
        <w:rPr>
          <w:rFonts w:ascii="Times New Roman" w:hAnsi="Times New Roman" w:cs="Times New Roman"/>
        </w:rPr>
        <w:t>.</w:t>
      </w:r>
      <w:r w:rsidR="006D79B0">
        <w:rPr>
          <w:rFonts w:ascii="Times New Roman" w:hAnsi="Times New Roman" w:cs="Times New Roman"/>
        </w:rPr>
        <w:t xml:space="preserve"> </w:t>
      </w:r>
    </w:p>
    <w:p w:rsidR="00AE5EC4" w:rsidRDefault="00AE5EC4" w:rsidP="00D04F2C">
      <w:pPr>
        <w:spacing w:beforeLines="1"/>
        <w:jc w:val="both"/>
        <w:rPr>
          <w:rFonts w:ascii="Times New Roman" w:hAnsi="Times New Roman" w:cs="Times New Roman"/>
        </w:rPr>
      </w:pPr>
    </w:p>
    <w:p w:rsidR="00443506" w:rsidRDefault="00AE5EC4" w:rsidP="00D04F2C">
      <w:pPr>
        <w:spacing w:beforeLines="1"/>
        <w:jc w:val="both"/>
        <w:rPr>
          <w:rFonts w:ascii="Times New Roman" w:hAnsi="Times New Roman" w:cs="Times New Roman"/>
        </w:rPr>
      </w:pPr>
      <w:r>
        <w:rPr>
          <w:rFonts w:ascii="Times New Roman" w:hAnsi="Times New Roman" w:cs="Times New Roman"/>
        </w:rPr>
        <w:t>For those who do find sources of support in the short-term (usually family members who are no longer in slavery, or anti-slavery organizations), the</w:t>
      </w:r>
      <w:r w:rsidR="00443506">
        <w:rPr>
          <w:rFonts w:ascii="Times New Roman" w:hAnsi="Times New Roman" w:cs="Times New Roman"/>
        </w:rPr>
        <w:t xml:space="preserve"> lack of identity documents creates a huge barrier to access to </w:t>
      </w:r>
      <w:r w:rsidR="004930B0">
        <w:rPr>
          <w:rFonts w:ascii="Times New Roman" w:hAnsi="Times New Roman" w:cs="Times New Roman"/>
        </w:rPr>
        <w:t>State services</w:t>
      </w:r>
      <w:r w:rsidR="00443506">
        <w:rPr>
          <w:rFonts w:ascii="Times New Roman" w:hAnsi="Times New Roman" w:cs="Times New Roman"/>
        </w:rPr>
        <w:t xml:space="preserve">. </w:t>
      </w:r>
      <w:r w:rsidR="0008451D">
        <w:rPr>
          <w:rFonts w:ascii="Times New Roman" w:hAnsi="Times New Roman" w:cs="Times New Roman"/>
        </w:rPr>
        <w:t>Indeed, to obtain ‘civil status’, the applicant must provide parents’ details, which are often unknown to young victims of slavery.</w:t>
      </w:r>
      <w:r w:rsidR="004930B0">
        <w:rPr>
          <w:rFonts w:ascii="Times New Roman" w:hAnsi="Times New Roman" w:cs="Times New Roman"/>
        </w:rPr>
        <w:t xml:space="preserve"> </w:t>
      </w:r>
      <w:r w:rsidR="0008451D">
        <w:rPr>
          <w:rFonts w:ascii="Times New Roman" w:hAnsi="Times New Roman" w:cs="Times New Roman"/>
        </w:rPr>
        <w:t>C</w:t>
      </w:r>
      <w:r w:rsidR="004930B0">
        <w:rPr>
          <w:rFonts w:ascii="Times New Roman" w:hAnsi="Times New Roman" w:cs="Times New Roman"/>
        </w:rPr>
        <w:t xml:space="preserve">hildren </w:t>
      </w:r>
      <w:r w:rsidR="0008451D">
        <w:rPr>
          <w:rFonts w:ascii="Times New Roman" w:hAnsi="Times New Roman" w:cs="Times New Roman"/>
        </w:rPr>
        <w:t>therefore have</w:t>
      </w:r>
      <w:r w:rsidR="006E5E5B">
        <w:rPr>
          <w:rFonts w:ascii="Times New Roman" w:hAnsi="Times New Roman" w:cs="Times New Roman"/>
        </w:rPr>
        <w:t xml:space="preserve"> difficulty accessing education</w:t>
      </w:r>
      <w:r w:rsidR="0008451D">
        <w:rPr>
          <w:rFonts w:ascii="Times New Roman" w:hAnsi="Times New Roman" w:cs="Times New Roman"/>
        </w:rPr>
        <w:t>; they are often years behind other children, so need time to catch up before they can integrate into formal schools, but p</w:t>
      </w:r>
      <w:r w:rsidR="006E5E5B">
        <w:rPr>
          <w:rFonts w:ascii="Times New Roman" w:hAnsi="Times New Roman" w:cs="Times New Roman"/>
        </w:rPr>
        <w:t xml:space="preserve">ublic schooling beyond the age of 10 is only available to those with identity cards. </w:t>
      </w:r>
      <w:r w:rsidR="004930B0">
        <w:rPr>
          <w:rFonts w:ascii="Times New Roman" w:hAnsi="Times New Roman" w:cs="Times New Roman"/>
        </w:rPr>
        <w:t xml:space="preserve">This perpetuates children’s social isolation and disempowerment; it prevents them access to the key opportunity to break the generational cycle of poverty and exploitation. Without schooling, children emerging from slavery’s prospects in life remain limited. </w:t>
      </w:r>
    </w:p>
    <w:p w:rsidR="004930B0" w:rsidRDefault="004930B0" w:rsidP="00D04F2C">
      <w:pPr>
        <w:spacing w:beforeLines="1"/>
        <w:jc w:val="both"/>
        <w:rPr>
          <w:rFonts w:ascii="Times New Roman" w:hAnsi="Times New Roman" w:cs="Times New Roman"/>
        </w:rPr>
      </w:pPr>
    </w:p>
    <w:p w:rsidR="00443506" w:rsidRDefault="004930B0" w:rsidP="00D04F2C">
      <w:pPr>
        <w:spacing w:beforeLines="1"/>
        <w:jc w:val="both"/>
        <w:rPr>
          <w:rFonts w:ascii="Times New Roman" w:eastAsia="Times New Roman" w:hAnsi="Times New Roman" w:cs="Times New Roman"/>
        </w:rPr>
      </w:pPr>
      <w:r>
        <w:rPr>
          <w:rFonts w:ascii="Times New Roman" w:hAnsi="Times New Roman" w:cs="Times New Roman"/>
        </w:rPr>
        <w:lastRenderedPageBreak/>
        <w:t xml:space="preserve">Options for economic activity to allow self-sufficiency are also narrow. </w:t>
      </w:r>
      <w:r w:rsidR="0008451D">
        <w:rPr>
          <w:rFonts w:ascii="Times New Roman" w:hAnsi="Times New Roman" w:cs="Times New Roman"/>
        </w:rPr>
        <w:t>The</w:t>
      </w:r>
      <w:r>
        <w:rPr>
          <w:rFonts w:ascii="Times New Roman" w:hAnsi="Times New Roman" w:cs="Times New Roman"/>
        </w:rPr>
        <w:t xml:space="preserve"> </w:t>
      </w:r>
      <w:r w:rsidR="00443506">
        <w:rPr>
          <w:rFonts w:ascii="Times New Roman" w:hAnsi="Times New Roman" w:cs="Times New Roman"/>
        </w:rPr>
        <w:t xml:space="preserve">skills </w:t>
      </w:r>
      <w:r w:rsidR="0008451D">
        <w:rPr>
          <w:rFonts w:ascii="Times New Roman" w:hAnsi="Times New Roman" w:cs="Times New Roman"/>
        </w:rPr>
        <w:t xml:space="preserve">of people in slavery </w:t>
      </w:r>
      <w:r w:rsidR="00443506">
        <w:rPr>
          <w:rFonts w:ascii="Times New Roman" w:hAnsi="Times New Roman" w:cs="Times New Roman"/>
        </w:rPr>
        <w:t xml:space="preserve">are generally limited to domestic </w:t>
      </w:r>
      <w:r>
        <w:rPr>
          <w:rFonts w:ascii="Times New Roman" w:hAnsi="Times New Roman" w:cs="Times New Roman"/>
        </w:rPr>
        <w:t xml:space="preserve">work </w:t>
      </w:r>
      <w:r w:rsidR="00443506">
        <w:rPr>
          <w:rFonts w:ascii="Times New Roman" w:hAnsi="Times New Roman" w:cs="Times New Roman"/>
        </w:rPr>
        <w:t>and herding. Children who have grown up in rural areas are not accustomed to urban settings</w:t>
      </w:r>
      <w:r>
        <w:rPr>
          <w:rFonts w:ascii="Times New Roman" w:hAnsi="Times New Roman" w:cs="Times New Roman"/>
        </w:rPr>
        <w:t>, and they</w:t>
      </w:r>
      <w:r w:rsidR="00443506">
        <w:rPr>
          <w:rFonts w:ascii="Times New Roman" w:hAnsi="Times New Roman" w:cs="Times New Roman"/>
        </w:rPr>
        <w:t xml:space="preserve"> have </w:t>
      </w:r>
      <w:r>
        <w:rPr>
          <w:rFonts w:ascii="Times New Roman" w:hAnsi="Times New Roman" w:cs="Times New Roman"/>
        </w:rPr>
        <w:t>little confidence with basic life skills, such as handling money. Therefore, they generally require intensive support before they can cope with independent living</w:t>
      </w:r>
      <w:r w:rsidR="00443506">
        <w:rPr>
          <w:rFonts w:ascii="Times New Roman" w:hAnsi="Times New Roman" w:cs="Times New Roman"/>
        </w:rPr>
        <w:t>.</w:t>
      </w:r>
      <w:r w:rsidR="009B2260" w:rsidRPr="009B2260">
        <w:rPr>
          <w:rFonts w:ascii="Times New Roman" w:eastAsia="Times New Roman" w:hAnsi="Times New Roman" w:cs="Times New Roman"/>
        </w:rPr>
        <w:t xml:space="preserve"> </w:t>
      </w:r>
    </w:p>
    <w:p w:rsidR="00443506" w:rsidRDefault="00443506" w:rsidP="00D04F2C">
      <w:pPr>
        <w:spacing w:beforeLines="1"/>
        <w:jc w:val="both"/>
        <w:rPr>
          <w:rFonts w:ascii="Times New Roman" w:eastAsia="Times New Roman" w:hAnsi="Times New Roman" w:cs="Times New Roman"/>
        </w:rPr>
      </w:pPr>
    </w:p>
    <w:p w:rsidR="00B14E58" w:rsidRDefault="004032FD" w:rsidP="00127C56">
      <w:pPr>
        <w:spacing w:beforeLines="1"/>
        <w:jc w:val="both"/>
      </w:pPr>
      <w:r>
        <w:rPr>
          <w:rFonts w:ascii="Times New Roman" w:eastAsia="Times New Roman" w:hAnsi="Times New Roman" w:cs="Times New Roman"/>
        </w:rPr>
        <w:t>Slavery is inherently dehumanising and traumatic. Victims are denied all their rights as human beings and treated as property, whose sole purpose is service to the masters. They are deprived of all choice, agency and sense of self-worth. People in slavery also inherit generational legacies of abuse and</w:t>
      </w:r>
      <w:r w:rsidR="00F94D4F">
        <w:rPr>
          <w:rFonts w:ascii="Times New Roman" w:eastAsia="Times New Roman" w:hAnsi="Times New Roman" w:cs="Times New Roman"/>
        </w:rPr>
        <w:t xml:space="preserve"> trauma</w:t>
      </w:r>
      <w:r>
        <w:rPr>
          <w:rFonts w:ascii="Times New Roman" w:eastAsia="Times New Roman" w:hAnsi="Times New Roman" w:cs="Times New Roman"/>
        </w:rPr>
        <w:t xml:space="preserve">. </w:t>
      </w:r>
      <w:r w:rsidR="00F94D4F">
        <w:rPr>
          <w:rFonts w:ascii="Times New Roman" w:eastAsia="Times New Roman" w:hAnsi="Times New Roman" w:cs="Times New Roman"/>
        </w:rPr>
        <w:t xml:space="preserve">Notions of their own inferiority (and the superiority of others) are deeply ingrained. Even when they have made the courageous move to leave slavery, people emerging from slavery </w:t>
      </w:r>
      <w:r w:rsidR="00A504B2">
        <w:rPr>
          <w:rFonts w:ascii="Times New Roman" w:eastAsia="Times New Roman" w:hAnsi="Times New Roman" w:cs="Times New Roman"/>
        </w:rPr>
        <w:t>usually lack the capacity and confidence to make choices</w:t>
      </w:r>
      <w:r w:rsidR="00F94D4F">
        <w:rPr>
          <w:rFonts w:ascii="Times New Roman" w:eastAsia="Times New Roman" w:hAnsi="Times New Roman" w:cs="Times New Roman"/>
        </w:rPr>
        <w:t xml:space="preserve"> and live </w:t>
      </w:r>
      <w:r w:rsidR="00A504B2">
        <w:rPr>
          <w:rFonts w:ascii="Times New Roman" w:eastAsia="Times New Roman" w:hAnsi="Times New Roman" w:cs="Times New Roman"/>
        </w:rPr>
        <w:t>autonomously</w:t>
      </w:r>
      <w:r w:rsidR="00F94D4F">
        <w:rPr>
          <w:rFonts w:ascii="Times New Roman" w:eastAsia="Times New Roman" w:hAnsi="Times New Roman" w:cs="Times New Roman"/>
        </w:rPr>
        <w:t xml:space="preserve">; they often become highly </w:t>
      </w:r>
      <w:r w:rsidR="00A504B2">
        <w:rPr>
          <w:rFonts w:ascii="Times New Roman" w:eastAsia="Times New Roman" w:hAnsi="Times New Roman" w:cs="Times New Roman"/>
        </w:rPr>
        <w:t>dependent on the organization</w:t>
      </w:r>
      <w:r w:rsidR="00F94D4F">
        <w:rPr>
          <w:rFonts w:ascii="Times New Roman" w:eastAsia="Times New Roman" w:hAnsi="Times New Roman" w:cs="Times New Roman"/>
        </w:rPr>
        <w:t xml:space="preserve"> </w:t>
      </w:r>
      <w:r w:rsidR="00A504B2">
        <w:rPr>
          <w:rFonts w:ascii="Times New Roman" w:eastAsia="Times New Roman" w:hAnsi="Times New Roman" w:cs="Times New Roman"/>
        </w:rPr>
        <w:t xml:space="preserve">or individual </w:t>
      </w:r>
      <w:r w:rsidR="00F94D4F">
        <w:rPr>
          <w:rFonts w:ascii="Times New Roman" w:eastAsia="Times New Roman" w:hAnsi="Times New Roman" w:cs="Times New Roman"/>
        </w:rPr>
        <w:t>supporting them</w:t>
      </w:r>
      <w:r w:rsidR="00A504B2">
        <w:rPr>
          <w:rFonts w:ascii="Times New Roman" w:eastAsia="Times New Roman" w:hAnsi="Times New Roman" w:cs="Times New Roman"/>
        </w:rPr>
        <w:t>. Attempts to do so are continually undermined</w:t>
      </w:r>
      <w:r w:rsidR="00EF6E2F">
        <w:rPr>
          <w:rFonts w:ascii="Times New Roman" w:eastAsia="Times New Roman" w:hAnsi="Times New Roman" w:cs="Times New Roman"/>
        </w:rPr>
        <w:t xml:space="preserve"> by the discrimination prevalent in Mauritania’s hierarchical society</w:t>
      </w:r>
      <w:r w:rsidR="00A504B2">
        <w:rPr>
          <w:rFonts w:ascii="Times New Roman" w:eastAsia="Times New Roman" w:hAnsi="Times New Roman" w:cs="Times New Roman"/>
        </w:rPr>
        <w:t xml:space="preserve">; ‘slaves’ are widely reviled </w:t>
      </w:r>
      <w:r w:rsidR="00EF6E2F">
        <w:rPr>
          <w:rFonts w:ascii="Times New Roman" w:eastAsia="Times New Roman" w:hAnsi="Times New Roman" w:cs="Times New Roman"/>
        </w:rPr>
        <w:t xml:space="preserve">and </w:t>
      </w:r>
      <w:r w:rsidR="00A504B2">
        <w:rPr>
          <w:rFonts w:ascii="Times New Roman" w:eastAsia="Times New Roman" w:hAnsi="Times New Roman" w:cs="Times New Roman"/>
        </w:rPr>
        <w:t>held in contempt</w:t>
      </w:r>
      <w:r w:rsidR="00EF6E2F">
        <w:rPr>
          <w:rFonts w:ascii="Times New Roman" w:eastAsia="Times New Roman" w:hAnsi="Times New Roman" w:cs="Times New Roman"/>
        </w:rPr>
        <w:t>,</w:t>
      </w:r>
      <w:r w:rsidR="00A504B2">
        <w:rPr>
          <w:rFonts w:ascii="Times New Roman" w:eastAsia="Times New Roman" w:hAnsi="Times New Roman" w:cs="Times New Roman"/>
        </w:rPr>
        <w:t xml:space="preserve"> and mechanisms for support or redress are rare. For children (and girls in particular), this dynamic is reinforced by cultural norms that </w:t>
      </w:r>
      <w:r w:rsidR="0008451D">
        <w:rPr>
          <w:rFonts w:ascii="Times New Roman" w:eastAsia="Times New Roman" w:hAnsi="Times New Roman" w:cs="Times New Roman"/>
        </w:rPr>
        <w:t>require</w:t>
      </w:r>
      <w:r w:rsidR="00A504B2">
        <w:rPr>
          <w:rFonts w:ascii="Times New Roman" w:eastAsia="Times New Roman" w:hAnsi="Times New Roman" w:cs="Times New Roman"/>
        </w:rPr>
        <w:t xml:space="preserve"> deference and subservience in relation to adults. Therefore children are even less likely to develop the psychological capacities needed to assert themselves</w:t>
      </w:r>
      <w:r w:rsidR="00EF6E2F">
        <w:rPr>
          <w:rFonts w:ascii="Times New Roman" w:eastAsia="Times New Roman" w:hAnsi="Times New Roman" w:cs="Times New Roman"/>
        </w:rPr>
        <w:t xml:space="preserve"> and thrive independently. </w:t>
      </w:r>
      <w:r w:rsidR="00443506">
        <w:rPr>
          <w:rFonts w:ascii="Times New Roman" w:eastAsia="Times New Roman" w:hAnsi="Times New Roman" w:cs="Times New Roman"/>
        </w:rPr>
        <w:t>T</w:t>
      </w:r>
      <w:r w:rsidR="009B2260" w:rsidRPr="009B2260">
        <w:rPr>
          <w:rFonts w:ascii="Times New Roman" w:eastAsia="Times New Roman" w:hAnsi="Times New Roman" w:cs="Times New Roman"/>
        </w:rPr>
        <w:t xml:space="preserve">he Mauritanian authorities fail to take appropriate actions to protect </w:t>
      </w:r>
      <w:r w:rsidR="00EF6E2F">
        <w:rPr>
          <w:rFonts w:ascii="Times New Roman" w:eastAsia="Times New Roman" w:hAnsi="Times New Roman" w:cs="Times New Roman"/>
        </w:rPr>
        <w:t xml:space="preserve">and support people leaving slavery, including </w:t>
      </w:r>
      <w:r w:rsidR="009B2260" w:rsidRPr="009B2260">
        <w:rPr>
          <w:rFonts w:ascii="Times New Roman" w:eastAsia="Times New Roman" w:hAnsi="Times New Roman" w:cs="Times New Roman"/>
        </w:rPr>
        <w:t>children</w:t>
      </w:r>
      <w:r w:rsidR="00EF6E2F">
        <w:rPr>
          <w:rFonts w:ascii="Times New Roman" w:eastAsia="Times New Roman" w:hAnsi="Times New Roman" w:cs="Times New Roman"/>
        </w:rPr>
        <w:t xml:space="preserve">, and there are no additional </w:t>
      </w:r>
      <w:r w:rsidR="009B2260" w:rsidRPr="009B2260">
        <w:rPr>
          <w:rFonts w:ascii="Times New Roman" w:eastAsia="Times New Roman" w:hAnsi="Times New Roman" w:cs="Times New Roman"/>
        </w:rPr>
        <w:t xml:space="preserve">safeguards </w:t>
      </w:r>
      <w:r w:rsidR="00EF6E2F">
        <w:rPr>
          <w:rFonts w:ascii="Times New Roman" w:eastAsia="Times New Roman" w:hAnsi="Times New Roman" w:cs="Times New Roman"/>
        </w:rPr>
        <w:t xml:space="preserve">or </w:t>
      </w:r>
      <w:r w:rsidR="009B2260" w:rsidRPr="009B2260">
        <w:rPr>
          <w:rFonts w:ascii="Times New Roman" w:eastAsia="Times New Roman" w:hAnsi="Times New Roman" w:cs="Times New Roman"/>
        </w:rPr>
        <w:t>redress for child victims whose cases are brought before them</w:t>
      </w:r>
      <w:r w:rsidR="009B2260" w:rsidRPr="009B2260">
        <w:rPr>
          <w:rFonts w:ascii="Times New Roman" w:eastAsia="Times New Roman" w:hAnsi="Times New Roman" w:cs="Times New Roman"/>
          <w:bCs/>
          <w:lang w:eastAsia="en-GB"/>
        </w:rPr>
        <w:t>.</w:t>
      </w:r>
    </w:p>
    <w:sectPr w:rsidR="00B14E58" w:rsidSect="00EF6E2F">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8B" w:rsidRDefault="00F3378B" w:rsidP="009B2260">
      <w:pPr>
        <w:spacing w:line="240" w:lineRule="auto"/>
      </w:pPr>
      <w:r>
        <w:separator/>
      </w:r>
    </w:p>
  </w:endnote>
  <w:endnote w:type="continuationSeparator" w:id="0">
    <w:p w:rsidR="00F3378B" w:rsidRDefault="00F3378B" w:rsidP="009B22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8B" w:rsidRDefault="00F3378B" w:rsidP="009B2260">
      <w:pPr>
        <w:spacing w:line="240" w:lineRule="auto"/>
      </w:pPr>
      <w:r>
        <w:separator/>
      </w:r>
    </w:p>
  </w:footnote>
  <w:footnote w:type="continuationSeparator" w:id="0">
    <w:p w:rsidR="00F3378B" w:rsidRDefault="00F3378B" w:rsidP="009B2260">
      <w:pPr>
        <w:spacing w:line="240" w:lineRule="auto"/>
      </w:pPr>
      <w:r>
        <w:continuationSeparator/>
      </w:r>
    </w:p>
  </w:footnote>
  <w:footnote w:id="1">
    <w:p w:rsidR="00D34F33" w:rsidRPr="00384D2E" w:rsidRDefault="00D34F33">
      <w:pPr>
        <w:pStyle w:val="FootnoteText"/>
        <w:rPr>
          <w:lang w:val="en-GB"/>
        </w:rPr>
      </w:pPr>
      <w:r>
        <w:rPr>
          <w:rStyle w:val="FootnoteReference"/>
        </w:rPr>
        <w:footnoteRef/>
      </w:r>
      <w:r w:rsidRPr="00384D2E">
        <w:rPr>
          <w:lang w:val="en-GB"/>
        </w:rPr>
        <w:t xml:space="preserve"> </w:t>
      </w:r>
      <w:r>
        <w:rPr>
          <w:lang w:val="en-GB"/>
        </w:rPr>
        <w:t>V</w:t>
      </w:r>
      <w:r w:rsidRPr="00384D2E">
        <w:rPr>
          <w:lang w:val="en-GB"/>
        </w:rPr>
        <w:t>arious ethnic groups in Mauritania have a tradition of slavery that still results in discrimination and</w:t>
      </w:r>
      <w:r>
        <w:rPr>
          <w:lang w:val="en-GB"/>
        </w:rPr>
        <w:t xml:space="preserve"> exploitation of the ‘slave class’ within those groups</w:t>
      </w:r>
      <w:r w:rsidRPr="00384D2E">
        <w:rPr>
          <w:lang w:val="en-GB"/>
        </w:rPr>
        <w:t>,</w:t>
      </w:r>
      <w:r>
        <w:rPr>
          <w:lang w:val="en-GB"/>
        </w:rPr>
        <w:t xml:space="preserve"> but the ‘ownership’ of people is not exercised to the same extent.</w:t>
      </w:r>
    </w:p>
  </w:footnote>
  <w:footnote w:id="2">
    <w:p w:rsidR="00D34F33" w:rsidRPr="009F6E95" w:rsidRDefault="00D34F33" w:rsidP="008A205A">
      <w:pPr>
        <w:pStyle w:val="FootnoteText"/>
        <w:rPr>
          <w:lang w:val="en-GB"/>
        </w:rPr>
      </w:pPr>
      <w:r>
        <w:rPr>
          <w:rStyle w:val="FootnoteReference"/>
        </w:rPr>
        <w:footnoteRef/>
      </w:r>
      <w:r w:rsidRPr="009F6E95">
        <w:rPr>
          <w:lang w:val="en-GB"/>
        </w:rPr>
        <w:t xml:space="preserve"> </w:t>
      </w:r>
      <w:r w:rsidR="002D0C0C">
        <w:rPr>
          <w:lang w:val="en-GB"/>
        </w:rPr>
        <w:t>Estimates from the Embassy of the US Government, Mauritania.</w:t>
      </w:r>
    </w:p>
  </w:footnote>
  <w:footnote w:id="3">
    <w:p w:rsidR="00D34F33" w:rsidRPr="00B04A1D" w:rsidRDefault="00D34F33" w:rsidP="009B2260">
      <w:pPr>
        <w:pStyle w:val="FootnoteText"/>
        <w:rPr>
          <w:lang w:val="en-GB"/>
        </w:rPr>
      </w:pPr>
      <w:r>
        <w:rPr>
          <w:rStyle w:val="FootnoteReference"/>
        </w:rPr>
        <w:footnoteRef/>
      </w:r>
      <w:r w:rsidRPr="00CB74B0">
        <w:rPr>
          <w:lang w:val="en-GB"/>
        </w:rPr>
        <w:t xml:space="preserve"> See Report of the Special Rapporteur on contemporary forms of slavery, including its causes and consequences, on her mission to </w:t>
      </w:r>
      <w:smartTag w:uri="urn:schemas-microsoft-com:office:smarttags" w:element="place">
        <w:smartTag w:uri="urn:schemas-microsoft-com:office:smarttags" w:element="country-region">
          <w:r w:rsidRPr="00CB74B0">
            <w:rPr>
              <w:lang w:val="en-GB"/>
            </w:rPr>
            <w:t>Mauritania</w:t>
          </w:r>
        </w:smartTag>
      </w:smartTag>
      <w:r w:rsidRPr="00CB74B0">
        <w:rPr>
          <w:lang w:val="en-GB"/>
        </w:rPr>
        <w:t xml:space="preserve"> (24 October-4 November 2009), 24 August 2010, A/HRC/15/20/Add.2, summary. </w:t>
      </w:r>
    </w:p>
  </w:footnote>
  <w:footnote w:id="4">
    <w:p w:rsidR="00D34F33" w:rsidRPr="00391B2D" w:rsidRDefault="00D34F33" w:rsidP="009B2260">
      <w:pPr>
        <w:pStyle w:val="FootnoteText"/>
        <w:rPr>
          <w:lang w:val="en-GB"/>
        </w:rPr>
      </w:pPr>
      <w:r>
        <w:rPr>
          <w:rStyle w:val="FootnoteReference"/>
        </w:rPr>
        <w:footnoteRef/>
      </w:r>
      <w:r w:rsidRPr="00CB74B0">
        <w:rPr>
          <w:lang w:val="en-GB"/>
        </w:rPr>
        <w:t xml:space="preserve"> See Report of the Special Rapporteur on contemporary forms of slavery, 24 August 2010, A/HRC/15/20/Add.2, § 33 ; see also </w:t>
      </w:r>
      <w:r w:rsidRPr="00391B2D">
        <w:rPr>
          <w:rStyle w:val="FootnoteTextChar1"/>
          <w:lang w:val="en-GB"/>
        </w:rPr>
        <w:t>the</w:t>
      </w:r>
      <w:r>
        <w:rPr>
          <w:rStyle w:val="FootnoteTextChar1"/>
          <w:lang w:val="en-GB"/>
        </w:rPr>
        <w:t xml:space="preserve"> interviews of government’s officials in the</w:t>
      </w:r>
      <w:r w:rsidRPr="00391B2D">
        <w:rPr>
          <w:rStyle w:val="FootnoteTextChar1"/>
          <w:lang w:val="en-GB"/>
        </w:rPr>
        <w:t xml:space="preserve"> CNN digital docume</w:t>
      </w:r>
      <w:r>
        <w:rPr>
          <w:rStyle w:val="FootnoteTextChar1"/>
          <w:lang w:val="en-GB"/>
        </w:rPr>
        <w:t xml:space="preserve">ntary on </w:t>
      </w:r>
      <w:smartTag w:uri="urn:schemas-microsoft-com:office:smarttags" w:element="place">
        <w:smartTag w:uri="urn:schemas-microsoft-com:office:smarttags" w:element="country-region">
          <w:r>
            <w:rPr>
              <w:rStyle w:val="FootnoteTextChar1"/>
              <w:lang w:val="en-GB"/>
            </w:rPr>
            <w:t>Mauritania</w:t>
          </w:r>
        </w:smartTag>
      </w:smartTag>
      <w:r>
        <w:rPr>
          <w:rStyle w:val="FootnoteTextChar1"/>
          <w:lang w:val="en-GB"/>
        </w:rPr>
        <w:t>, March 2012</w:t>
      </w:r>
      <w:r w:rsidRPr="00391B2D">
        <w:rPr>
          <w:rStyle w:val="FootnoteTextChar1"/>
          <w:lang w:val="en-GB"/>
        </w:rPr>
        <w:t xml:space="preserve">, </w:t>
      </w:r>
      <w:hyperlink r:id="rId1" w:history="1">
        <w:r w:rsidRPr="008B7A56">
          <w:rPr>
            <w:rStyle w:val="Hyperlink"/>
            <w:lang w:val="en-GB"/>
          </w:rPr>
          <w:t>http://thecnnfreedomproject.blogs.cnn.com/category/</w:t>
        </w:r>
        <w:r>
          <w:rPr>
            <w:rStyle w:val="Hyperlink"/>
            <w:lang w:val="en-GB"/>
          </w:rPr>
          <w:t xml:space="preserve"> </w:t>
        </w:r>
        <w:r w:rsidRPr="008B7A56">
          <w:rPr>
            <w:rStyle w:val="Hyperlink"/>
            <w:lang w:val="en-GB"/>
          </w:rPr>
          <w:t>mauritania-slaverys-last- stronghold/</w:t>
        </w:r>
      </w:hyperlink>
    </w:p>
  </w:footnote>
  <w:footnote w:id="5">
    <w:p w:rsidR="002D0C0C" w:rsidRPr="002D0C0C" w:rsidRDefault="002D0C0C">
      <w:pPr>
        <w:pStyle w:val="FootnoteText"/>
        <w:rPr>
          <w:lang w:val="en-GB"/>
        </w:rPr>
      </w:pPr>
      <w:r>
        <w:rPr>
          <w:rStyle w:val="FootnoteReference"/>
        </w:rPr>
        <w:footnoteRef/>
      </w:r>
      <w:r w:rsidRPr="002D0C0C">
        <w:rPr>
          <w:lang w:val="en-GB"/>
        </w:rPr>
        <w:t xml:space="preserve"> </w:t>
      </w:r>
      <w:r>
        <w:rPr>
          <w:lang w:val="en-GB"/>
        </w:rPr>
        <w:t xml:space="preserve">See also: </w:t>
      </w:r>
      <w:hyperlink r:id="rId2" w:history="1">
        <w:r w:rsidRPr="00853EF3">
          <w:rPr>
            <w:rStyle w:val="Hyperlink"/>
            <w:lang w:val="en-GB"/>
          </w:rPr>
          <w:t>http://minorityrights.org/wp-content/uploads/2015/10/MRG_Rep_Maur2_Nov15_ENG_2.pdf</w:t>
        </w:r>
      </w:hyperlink>
      <w:r>
        <w:rPr>
          <w:lang w:val="en-GB"/>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1"/>
    <w:footnote w:id="0"/>
  </w:footnotePr>
  <w:endnotePr>
    <w:endnote w:id="-1"/>
    <w:endnote w:id="0"/>
  </w:endnotePr>
  <w:compat/>
  <w:rsids>
    <w:rsidRoot w:val="00B14E58"/>
    <w:rsid w:val="0008451D"/>
    <w:rsid w:val="000E3719"/>
    <w:rsid w:val="00127C56"/>
    <w:rsid w:val="002D0C0C"/>
    <w:rsid w:val="002F6D88"/>
    <w:rsid w:val="00384D2E"/>
    <w:rsid w:val="003C5625"/>
    <w:rsid w:val="004032FD"/>
    <w:rsid w:val="00443506"/>
    <w:rsid w:val="004930B0"/>
    <w:rsid w:val="004E3B64"/>
    <w:rsid w:val="00574098"/>
    <w:rsid w:val="00586A49"/>
    <w:rsid w:val="005A5DDA"/>
    <w:rsid w:val="005E3BE6"/>
    <w:rsid w:val="0065506A"/>
    <w:rsid w:val="006D79B0"/>
    <w:rsid w:val="006E5E5B"/>
    <w:rsid w:val="007B053D"/>
    <w:rsid w:val="008A205A"/>
    <w:rsid w:val="009138EB"/>
    <w:rsid w:val="0094075D"/>
    <w:rsid w:val="00953B09"/>
    <w:rsid w:val="009B2260"/>
    <w:rsid w:val="009F6E95"/>
    <w:rsid w:val="00A45140"/>
    <w:rsid w:val="00A504B2"/>
    <w:rsid w:val="00AB0B84"/>
    <w:rsid w:val="00AE5EC4"/>
    <w:rsid w:val="00B14E58"/>
    <w:rsid w:val="00C36BD9"/>
    <w:rsid w:val="00D04F2C"/>
    <w:rsid w:val="00D057F1"/>
    <w:rsid w:val="00D22E52"/>
    <w:rsid w:val="00D34F33"/>
    <w:rsid w:val="00D630DA"/>
    <w:rsid w:val="00D63CBB"/>
    <w:rsid w:val="00E02D87"/>
    <w:rsid w:val="00EF6E2F"/>
    <w:rsid w:val="00F3378B"/>
    <w:rsid w:val="00F569A1"/>
    <w:rsid w:val="00F9440A"/>
    <w:rsid w:val="00F94D4F"/>
    <w:rsid w:val="00FF7F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E58"/>
    <w:pPr>
      <w:spacing w:line="240" w:lineRule="auto"/>
    </w:pPr>
    <w:rPr>
      <w:rFonts w:ascii="Times New Roman" w:eastAsia="Times New Roman" w:hAnsi="Times New Roman" w:cs="Times New Roman"/>
      <w:sz w:val="24"/>
      <w:szCs w:val="24"/>
      <w:lang w:eastAsia="en-GB"/>
    </w:rPr>
  </w:style>
  <w:style w:type="character" w:styleId="Hyperlink">
    <w:name w:val="Hyperlink"/>
    <w:uiPriority w:val="99"/>
    <w:rsid w:val="009B2260"/>
    <w:rPr>
      <w:color w:val="0000FF"/>
      <w:u w:val="single"/>
    </w:rPr>
  </w:style>
  <w:style w:type="paragraph" w:styleId="FootnoteText">
    <w:name w:val="footnote text"/>
    <w:basedOn w:val="Normal"/>
    <w:link w:val="FootnoteTextChar1"/>
    <w:uiPriority w:val="99"/>
    <w:unhideWhenUsed/>
    <w:rsid w:val="009B2260"/>
    <w:pPr>
      <w:spacing w:line="240" w:lineRule="auto"/>
      <w:jc w:val="both"/>
    </w:pPr>
    <w:rPr>
      <w:rFonts w:ascii="Times New Roman" w:eastAsia="Cambria" w:hAnsi="Times New Roman" w:cs="Times New Roman"/>
      <w:sz w:val="20"/>
      <w:szCs w:val="24"/>
      <w:lang w:val="fr-FR"/>
    </w:rPr>
  </w:style>
  <w:style w:type="character" w:customStyle="1" w:styleId="FootnoteTextChar">
    <w:name w:val="Footnote Text Char"/>
    <w:basedOn w:val="DefaultParagraphFont"/>
    <w:link w:val="FootnoteText"/>
    <w:uiPriority w:val="99"/>
    <w:semiHidden/>
    <w:rsid w:val="009B2260"/>
    <w:rPr>
      <w:sz w:val="20"/>
      <w:szCs w:val="20"/>
    </w:rPr>
  </w:style>
  <w:style w:type="character" w:customStyle="1" w:styleId="FootnoteTextChar1">
    <w:name w:val="Footnote Text Char1"/>
    <w:link w:val="FootnoteText"/>
    <w:uiPriority w:val="99"/>
    <w:rsid w:val="009B2260"/>
    <w:rPr>
      <w:rFonts w:ascii="Times New Roman" w:eastAsia="Cambria" w:hAnsi="Times New Roman" w:cs="Times New Roman"/>
      <w:sz w:val="20"/>
      <w:szCs w:val="24"/>
      <w:lang w:val="fr-FR"/>
    </w:rPr>
  </w:style>
  <w:style w:type="character" w:styleId="FootnoteReference">
    <w:name w:val="footnote reference"/>
    <w:unhideWhenUsed/>
    <w:rsid w:val="009B2260"/>
    <w:rPr>
      <w:vertAlign w:val="superscript"/>
    </w:rPr>
  </w:style>
  <w:style w:type="character" w:styleId="CommentReference">
    <w:name w:val="annotation reference"/>
    <w:basedOn w:val="DefaultParagraphFont"/>
    <w:uiPriority w:val="99"/>
    <w:semiHidden/>
    <w:unhideWhenUsed/>
    <w:rsid w:val="006E5E5B"/>
    <w:rPr>
      <w:sz w:val="16"/>
      <w:szCs w:val="16"/>
    </w:rPr>
  </w:style>
  <w:style w:type="paragraph" w:styleId="CommentText">
    <w:name w:val="annotation text"/>
    <w:basedOn w:val="Normal"/>
    <w:link w:val="CommentTextChar"/>
    <w:uiPriority w:val="99"/>
    <w:semiHidden/>
    <w:unhideWhenUsed/>
    <w:rsid w:val="006E5E5B"/>
    <w:pPr>
      <w:spacing w:line="240" w:lineRule="auto"/>
    </w:pPr>
    <w:rPr>
      <w:sz w:val="20"/>
      <w:szCs w:val="20"/>
    </w:rPr>
  </w:style>
  <w:style w:type="character" w:customStyle="1" w:styleId="CommentTextChar">
    <w:name w:val="Comment Text Char"/>
    <w:basedOn w:val="DefaultParagraphFont"/>
    <w:link w:val="CommentText"/>
    <w:uiPriority w:val="99"/>
    <w:semiHidden/>
    <w:rsid w:val="006E5E5B"/>
    <w:rPr>
      <w:sz w:val="20"/>
      <w:szCs w:val="20"/>
    </w:rPr>
  </w:style>
  <w:style w:type="paragraph" w:styleId="CommentSubject">
    <w:name w:val="annotation subject"/>
    <w:basedOn w:val="CommentText"/>
    <w:next w:val="CommentText"/>
    <w:link w:val="CommentSubjectChar"/>
    <w:uiPriority w:val="99"/>
    <w:semiHidden/>
    <w:unhideWhenUsed/>
    <w:rsid w:val="006E5E5B"/>
    <w:rPr>
      <w:b/>
      <w:bCs/>
    </w:rPr>
  </w:style>
  <w:style w:type="character" w:customStyle="1" w:styleId="CommentSubjectChar">
    <w:name w:val="Comment Subject Char"/>
    <w:basedOn w:val="CommentTextChar"/>
    <w:link w:val="CommentSubject"/>
    <w:uiPriority w:val="99"/>
    <w:semiHidden/>
    <w:rsid w:val="006E5E5B"/>
    <w:rPr>
      <w:b/>
      <w:bCs/>
    </w:rPr>
  </w:style>
  <w:style w:type="paragraph" w:styleId="BalloonText">
    <w:name w:val="Balloon Text"/>
    <w:basedOn w:val="Normal"/>
    <w:link w:val="BalloonTextChar"/>
    <w:uiPriority w:val="99"/>
    <w:semiHidden/>
    <w:unhideWhenUsed/>
    <w:rsid w:val="006E5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inorityrights.org/wp-content/uploads/2015/10/MRG_Rep_Maur2_Nov15_ENG_2.pdf" TargetMode="External"/><Relationship Id="rId1" Type="http://schemas.openxmlformats.org/officeDocument/2006/relationships/hyperlink" Target="http://thecnnfreedomproject.blogs.cnn.com/category/mauritania-slaverys-last-%20strong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EA47-2C94-4811-99DF-08ABA679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Mathewson</dc:creator>
  <cp:lastModifiedBy>Lucy</cp:lastModifiedBy>
  <cp:revision>2</cp:revision>
  <dcterms:created xsi:type="dcterms:W3CDTF">2016-10-24T19:32:00Z</dcterms:created>
  <dcterms:modified xsi:type="dcterms:W3CDTF">2016-10-24T19:32:00Z</dcterms:modified>
</cp:coreProperties>
</file>